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BC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="00B86D3A">
        <w:rPr>
          <w:rFonts w:ascii="Times New Roman" w:eastAsia="Times New Roman" w:hAnsi="Times New Roman"/>
          <w:sz w:val="28"/>
          <w:szCs w:val="28"/>
        </w:rPr>
        <w:t>Сельского</w:t>
      </w:r>
      <w:r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 w:rsidRPr="00EB302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86D3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B14BC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1B14BC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1B14BC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1B14BC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1B14BC" w:rsidRDefault="00403CC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</w:t>
      </w:r>
      <w:r w:rsidR="00522F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22FA0">
        <w:rPr>
          <w:rFonts w:ascii="Times New Roman" w:eastAsia="Times New Roman" w:hAnsi="Times New Roman"/>
          <w:sz w:val="28"/>
          <w:szCs w:val="28"/>
        </w:rPr>
        <w:t xml:space="preserve">декабря </w:t>
      </w:r>
      <w:r w:rsidR="001B14BC">
        <w:rPr>
          <w:rFonts w:ascii="Times New Roman" w:eastAsia="Times New Roman" w:hAnsi="Times New Roman"/>
          <w:sz w:val="28"/>
          <w:szCs w:val="28"/>
        </w:rPr>
        <w:t xml:space="preserve"> 2018</w:t>
      </w:r>
      <w:proofErr w:type="gramEnd"/>
      <w:r w:rsidR="001B14BC">
        <w:rPr>
          <w:rFonts w:ascii="Times New Roman" w:eastAsia="Times New Roman" w:hAnsi="Times New Roman"/>
          <w:sz w:val="28"/>
          <w:szCs w:val="28"/>
        </w:rPr>
        <w:t xml:space="preserve"> г.                                      </w:t>
      </w:r>
      <w:r w:rsidR="00522FA0">
        <w:rPr>
          <w:rFonts w:ascii="Times New Roman" w:eastAsia="Times New Roman" w:hAnsi="Times New Roman"/>
          <w:sz w:val="28"/>
          <w:szCs w:val="28"/>
        </w:rPr>
        <w:t xml:space="preserve">                            № 44</w:t>
      </w:r>
    </w:p>
    <w:p w:rsidR="001B14BC" w:rsidRPr="00D3315E" w:rsidRDefault="001B14BC" w:rsidP="001B14B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28"/>
          <w:sz w:val="28"/>
          <w:szCs w:val="28"/>
        </w:rPr>
      </w:pP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29080B" w:rsidRPr="00B86D3A" w:rsidRDefault="0029080B" w:rsidP="0029080B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Об утверждении Правил размещения и эксплуатации объектов праздничного или тематического оформления на территории </w:t>
      </w:r>
      <w:r w:rsidR="00B86D3A"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>Сельского</w:t>
      </w:r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поселения </w:t>
      </w:r>
      <w:proofErr w:type="spellStart"/>
      <w:r w:rsidR="00B86D3A"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>Аксаитовский</w:t>
      </w:r>
      <w:proofErr w:type="spellEnd"/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B14BC"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>Татышлинский</w:t>
      </w:r>
      <w:proofErr w:type="spellEnd"/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район  Республики Башкортостан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29080B" w:rsidRDefault="0029080B" w:rsidP="001B14B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В соответствии с Гражданским </w:t>
      </w:r>
      <w:r w:rsidRPr="001B14BC">
        <w:rPr>
          <w:rFonts w:ascii="Times New Roman" w:eastAsia="Arial" w:hAnsi="Times New Roman" w:cs="Times New Roman"/>
          <w:sz w:val="28"/>
          <w:szCs w:val="28"/>
        </w:rPr>
        <w:t>кодексом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Российской Федерации, Жилищным 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B14BC">
        <w:rPr>
          <w:rFonts w:ascii="Times New Roman" w:eastAsia="Arial" w:hAnsi="Times New Roman" w:cs="Times New Roman"/>
          <w:sz w:val="28"/>
          <w:szCs w:val="28"/>
        </w:rPr>
        <w:t>кодексом</w:t>
      </w:r>
      <w:r w:rsidR="001B14BC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 Российской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Федерации,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Федеральным 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hyperlink r:id="rId4">
        <w:r w:rsidRPr="001B14BC">
          <w:rPr>
            <w:rFonts w:ascii="Times New Roman" w:eastAsia="Arial" w:hAnsi="Times New Roman" w:cs="Times New Roman"/>
            <w:sz w:val="28"/>
            <w:szCs w:val="28"/>
          </w:rPr>
          <w:t>законом</w:t>
        </w:r>
      </w:hyperlink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 от 6 октября 2003г. </w:t>
      </w:r>
      <w:r w:rsidRPr="00BB31C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 </w:t>
      </w:r>
      <w:r w:rsidRPr="001B14BC">
        <w:rPr>
          <w:rFonts w:ascii="Times New Roman" w:eastAsia="Arial" w:hAnsi="Times New Roman" w:cs="Times New Roman"/>
          <w:sz w:val="28"/>
          <w:szCs w:val="28"/>
        </w:rPr>
        <w:t>Кодексом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Республики Башкортостан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об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административных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правонарушениях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от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23.06.2011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г. </w:t>
      </w:r>
      <w:r w:rsidRPr="00BB31C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1B14BC">
        <w:rPr>
          <w:rFonts w:ascii="Times New Roman" w:eastAsia="Segoe UI Symbol" w:hAnsi="Times New Roman" w:cs="Times New Roman"/>
          <w:color w:val="000000"/>
          <w:sz w:val="28"/>
          <w:szCs w:val="28"/>
        </w:rPr>
        <w:t xml:space="preserve">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413-з, </w:t>
      </w:r>
      <w:r w:rsidR="001B14BC" w:rsidRPr="001B14BC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 о с т а н о в л я ю</w:t>
      </w:r>
      <w:r w:rsidRPr="001B14BC">
        <w:rPr>
          <w:rFonts w:ascii="Times New Roman" w:eastAsia="Arial" w:hAnsi="Times New Roman" w:cs="Times New Roman"/>
          <w:b/>
          <w:color w:val="000000"/>
          <w:sz w:val="28"/>
          <w:szCs w:val="28"/>
        </w:rPr>
        <w:t>:</w:t>
      </w:r>
    </w:p>
    <w:p w:rsidR="001B14BC" w:rsidRPr="001B14BC" w:rsidRDefault="001B14BC" w:rsidP="001B14B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 Утвердить Правила размещения и эксплуатации объектов праздничного или тематического оформления на территории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Аксаитовский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 Обнародовать настоящее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постановл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ение на информационном стенде в здании администрации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Аксаитовский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ального района </w:t>
      </w:r>
      <w:proofErr w:type="spellStart"/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Башкортостан, а также на официальном сайте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Аксаитовский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сельсовет муницип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ального района </w:t>
      </w:r>
      <w:proofErr w:type="spellStart"/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 в сети «Интернет».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3. Настоящее 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постановл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ение вступает в силу со дня его обнародования.</w:t>
      </w:r>
    </w:p>
    <w:p w:rsidR="0029080B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1B14BC" w:rsidRDefault="001B14BC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29080B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29080B" w:rsidRPr="00BB31C8" w:rsidRDefault="0029080B" w:rsidP="001B14BC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Глава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Я.М. </w:t>
      </w:r>
      <w:proofErr w:type="spellStart"/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Мухаматдинов</w:t>
      </w:r>
      <w:proofErr w:type="spellEnd"/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522FA0" w:rsidRDefault="00522FA0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B86D3A" w:rsidRDefault="00B86D3A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29080B" w:rsidRPr="001B14BC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29080B" w:rsidRPr="001B14BC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 </w:t>
      </w:r>
      <w:r w:rsidR="001B14BC">
        <w:rPr>
          <w:rFonts w:ascii="Times New Roman" w:eastAsia="Arial" w:hAnsi="Times New Roman" w:cs="Times New Roman"/>
          <w:color w:val="000000"/>
          <w:sz w:val="24"/>
          <w:szCs w:val="24"/>
        </w:rPr>
        <w:t>постановл</w:t>
      </w: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ению </w:t>
      </w:r>
      <w:r w:rsidR="001B14BC">
        <w:rPr>
          <w:rFonts w:ascii="Times New Roman" w:eastAsia="Arial" w:hAnsi="Times New Roman" w:cs="Times New Roman"/>
          <w:color w:val="000000"/>
          <w:sz w:val="24"/>
          <w:szCs w:val="24"/>
        </w:rPr>
        <w:t>администрации</w:t>
      </w:r>
    </w:p>
    <w:p w:rsidR="0029080B" w:rsidRPr="001B14BC" w:rsidRDefault="00B86D3A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Сельского</w:t>
      </w:r>
      <w:r w:rsidR="0029080B"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поселения</w:t>
      </w:r>
    </w:p>
    <w:p w:rsidR="0029080B" w:rsidRPr="001B14BC" w:rsidRDefault="00B86D3A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Аксаитовский</w:t>
      </w:r>
      <w:proofErr w:type="spellEnd"/>
      <w:r w:rsidR="0029080B"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сельсовет</w:t>
      </w:r>
    </w:p>
    <w:p w:rsidR="0029080B" w:rsidRPr="001B14BC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муниципального района</w:t>
      </w:r>
    </w:p>
    <w:p w:rsidR="0029080B" w:rsidRPr="001B14BC" w:rsidRDefault="001B14BC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>Татышлинский</w:t>
      </w:r>
      <w:proofErr w:type="spellEnd"/>
      <w:r w:rsidR="0029080B"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район</w:t>
      </w:r>
    </w:p>
    <w:p w:rsidR="0029080B" w:rsidRPr="001B14BC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>Республики Башкортостан</w:t>
      </w:r>
    </w:p>
    <w:p w:rsidR="0029080B" w:rsidRPr="001B14BC" w:rsidRDefault="0029080B" w:rsidP="0029080B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 </w:t>
      </w:r>
      <w:r w:rsidR="00403CCC">
        <w:rPr>
          <w:rFonts w:ascii="Times New Roman" w:eastAsia="Arial" w:hAnsi="Times New Roman" w:cs="Times New Roman"/>
          <w:color w:val="000000"/>
          <w:sz w:val="24"/>
          <w:szCs w:val="24"/>
        </w:rPr>
        <w:t>20</w:t>
      </w:r>
      <w:r w:rsidR="00522F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декабря</w:t>
      </w:r>
      <w:r w:rsidR="00403CC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2018 года </w:t>
      </w:r>
      <w:r w:rsidRPr="001B14B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522FA0">
        <w:rPr>
          <w:rFonts w:ascii="Times New Roman" w:eastAsia="Arial" w:hAnsi="Times New Roman" w:cs="Times New Roman"/>
          <w:color w:val="000000"/>
          <w:sz w:val="24"/>
          <w:szCs w:val="24"/>
        </w:rPr>
        <w:t>44</w:t>
      </w:r>
    </w:p>
    <w:p w:rsidR="0029080B" w:rsidRPr="001B14BC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14BC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B86D3A" w:rsidRDefault="0029080B" w:rsidP="0029080B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Правила размещения и эксплуатации объектов праздничного или тематического оформления в сельском поселении </w:t>
      </w:r>
      <w:proofErr w:type="spellStart"/>
      <w:r w:rsidR="00B86D3A"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>Аксаитовский</w:t>
      </w:r>
      <w:proofErr w:type="spellEnd"/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B14BC"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>Татышлинский</w:t>
      </w:r>
      <w:proofErr w:type="spellEnd"/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район </w:t>
      </w:r>
    </w:p>
    <w:p w:rsidR="0029080B" w:rsidRPr="00B86D3A" w:rsidRDefault="0029080B" w:rsidP="0029080B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86D3A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Республики Башкортостан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1. Настоящие  Правила устанавливают порядок размещения и эксплуатации объектов праздничного или тематического оформления на территории   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Аксаитовский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 (далее – сельское поселение).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2. Праздничное оформление на территории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 выполняются по распоряжению Администрации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Аксаитовский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B14BC">
        <w:rPr>
          <w:rFonts w:ascii="Times New Roman" w:eastAsia="Arial" w:hAnsi="Times New Roman" w:cs="Times New Roman"/>
          <w:color w:val="000000"/>
          <w:sz w:val="28"/>
          <w:szCs w:val="28"/>
        </w:rPr>
        <w:t>Татышлинский</w:t>
      </w:r>
      <w:proofErr w:type="spellEnd"/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 Республики Башкортостан (далее – Администрация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поселения) на период проведения государственных праздников, мероприятий, связанных со знаменательными событиями.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Оформление зданий, сооружений осуществляется их владельцами в рамках концепции (программы) праздничного оформления территории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 В праздничное оформление включается: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3.1. вывеска государственных флагов, лозунгов, гирлянд, панно;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3.2. установка декоративных элементов и композиций, стендов;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3.3. устройство праздничной иллюминации.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4. Порядок утверждения о программе мероприятий, схемы размещения объектов и элементов пр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здничного оформления определяется постановлением Администрации 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29080B" w:rsidRPr="00BB31C8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6.  Правила обязательны для исполнения юридическими и физическими лицами независимо от форм собственности.</w:t>
      </w:r>
    </w:p>
    <w:p w:rsidR="0029080B" w:rsidRPr="00C134AC" w:rsidRDefault="0029080B" w:rsidP="0029080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>7. Ответственность за нарушение Правил размещение и эксплуатацию объектов праздничного или тематического оформления на территории   </w:t>
      </w:r>
      <w:r w:rsidR="00B86D3A">
        <w:rPr>
          <w:rFonts w:ascii="Times New Roman" w:eastAsia="Arial" w:hAnsi="Times New Roman" w:cs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поселения, а также нарушения сроков демонтажа после завершения праздничных мероприятий, несут владельцы зданий и сооружений.</w:t>
      </w:r>
    </w:p>
    <w:p w:rsidR="00DC33A5" w:rsidRDefault="00DC33A5"/>
    <w:sectPr w:rsidR="00DC33A5" w:rsidSect="0067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4E7"/>
    <w:rsid w:val="001B14BC"/>
    <w:rsid w:val="0029080B"/>
    <w:rsid w:val="00403CCC"/>
    <w:rsid w:val="00522FA0"/>
    <w:rsid w:val="008531D2"/>
    <w:rsid w:val="00B604E7"/>
    <w:rsid w:val="00B86D3A"/>
    <w:rsid w:val="00D605C2"/>
    <w:rsid w:val="00D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6D6F"/>
  <w15:docId w15:val="{DDE83574-714F-4BED-B038-EBB88567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8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6</cp:revision>
  <cp:lastPrinted>2018-12-20T10:58:00Z</cp:lastPrinted>
  <dcterms:created xsi:type="dcterms:W3CDTF">2018-12-10T08:10:00Z</dcterms:created>
  <dcterms:modified xsi:type="dcterms:W3CDTF">2018-12-20T10:58:00Z</dcterms:modified>
</cp:coreProperties>
</file>