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5E" w:rsidRPr="00F43D05" w:rsidRDefault="00D3315E" w:rsidP="00D3315E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43D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D5686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D5686E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5686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D5686E" w:rsidRPr="00EB3025">
        <w:rPr>
          <w:rFonts w:ascii="Times New Roman" w:hAnsi="Times New Roman"/>
          <w:sz w:val="28"/>
          <w:szCs w:val="28"/>
        </w:rPr>
        <w:t xml:space="preserve"> район </w:t>
      </w:r>
      <w:r w:rsidR="00D5686E"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56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</w:p>
    <w:p w:rsidR="00885510" w:rsidRDefault="00885510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15E" w:rsidRDefault="00D3315E" w:rsidP="00D331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 2018 г.                                                                  № __</w:t>
      </w:r>
    </w:p>
    <w:p w:rsidR="00D3315E" w:rsidRPr="00D3315E" w:rsidRDefault="00D3315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D5686E" w:rsidRDefault="00D5686E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</w:pPr>
    </w:p>
    <w:p w:rsidR="00F43D0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О порядке установки указателей, содержащих сведения о наименовании улицы и номере дома в сельском поселении </w:t>
      </w:r>
      <w:proofErr w:type="spellStart"/>
      <w:r w:rsidR="00C56C1B"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Аксаитовский</w:t>
      </w:r>
      <w:proofErr w:type="spellEnd"/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Татышлинский</w:t>
      </w:r>
      <w:proofErr w:type="spellEnd"/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район </w:t>
      </w:r>
    </w:p>
    <w:p w:rsidR="00293525" w:rsidRPr="00F43D0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D05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Республики Башкортостан</w:t>
      </w:r>
    </w:p>
    <w:p w:rsidR="00293525" w:rsidRPr="00F43D0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4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г. № 131-ФЗ «Об общих принципах организации местного самоуправления в Российской Федерации», </w:t>
      </w:r>
      <w:hyperlink r:id="rId5" w:history="1">
        <w:r w:rsidR="002F4EF3" w:rsidRPr="00075E68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="002F4EF3" w:rsidRPr="00075E68">
        <w:rPr>
          <w:rFonts w:ascii="Times New Roman" w:hAnsi="Times New Roman"/>
          <w:color w:val="000000"/>
          <w:sz w:val="28"/>
          <w:szCs w:val="28"/>
        </w:rPr>
        <w:t>ом Р</w:t>
      </w:r>
      <w:r w:rsidR="002F4EF3" w:rsidRPr="00075E68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</w:t>
      </w:r>
      <w:r w:rsidR="002F4EF3">
        <w:rPr>
          <w:rFonts w:ascii="Times New Roman" w:hAnsi="Times New Roman"/>
          <w:sz w:val="28"/>
          <w:szCs w:val="28"/>
        </w:rPr>
        <w:t xml:space="preserve"> </w:t>
      </w:r>
      <w:r w:rsidR="002F4EF3" w:rsidRPr="00075E68">
        <w:rPr>
          <w:rFonts w:ascii="Times New Roman" w:hAnsi="Times New Roman"/>
          <w:sz w:val="28"/>
          <w:szCs w:val="28"/>
        </w:rPr>
        <w:t xml:space="preserve">г. </w:t>
      </w:r>
      <w:r w:rsidR="002F4EF3">
        <w:rPr>
          <w:rFonts w:ascii="Times New Roman" w:hAnsi="Times New Roman"/>
          <w:sz w:val="28"/>
          <w:szCs w:val="28"/>
        </w:rPr>
        <w:t>№</w:t>
      </w:r>
      <w:r w:rsidR="002F4EF3" w:rsidRPr="00075E68">
        <w:rPr>
          <w:rFonts w:ascii="Times New Roman" w:hAnsi="Times New Roman"/>
          <w:sz w:val="28"/>
          <w:szCs w:val="28"/>
        </w:rPr>
        <w:t xml:space="preserve"> 413-з</w:t>
      </w:r>
      <w:r w:rsidR="002F4EF3">
        <w:rPr>
          <w:rFonts w:ascii="Times New Roman" w:hAnsi="Times New Roman"/>
          <w:sz w:val="28"/>
          <w:szCs w:val="28"/>
        </w:rPr>
        <w:t>,</w:t>
      </w:r>
      <w:r w:rsidR="002F4EF3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 </w:t>
      </w:r>
      <w:hyperlink r:id="rId6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FB62AC">
        <w:rPr>
          <w:rFonts w:ascii="Times New Roman" w:hAnsi="Times New Roman"/>
          <w:sz w:val="28"/>
          <w:szCs w:val="28"/>
        </w:rPr>
        <w:t xml:space="preserve"> </w:t>
      </w:r>
      <w:r w:rsidR="00EB3025" w:rsidRPr="00EB302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, п о с т а н о в л я ю</w:t>
      </w:r>
      <w:r w:rsidR="00D3315E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3315E" w:rsidRDefault="00D3315E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установки указателей с названиями улиц и номерами домов в сельском поселении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согласно приложению.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путем вывешивания на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информационном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стенде администрации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510" w:rsidRPr="00885510">
        <w:rPr>
          <w:rFonts w:ascii="Times New Roman" w:hAnsi="Times New Roman"/>
          <w:sz w:val="28"/>
          <w:szCs w:val="28"/>
        </w:rPr>
        <w:t>и разместить на официальном сайте в сети Интернет</w:t>
      </w:r>
      <w:r w:rsidRPr="008855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4681" w:rsidRDefault="003D4681" w:rsidP="003D4681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525" w:rsidRPr="00EB3025">
        <w:rPr>
          <w:sz w:val="28"/>
          <w:szCs w:val="28"/>
        </w:rPr>
        <w:t xml:space="preserve">3. Контроль за исполнением настоящего </w:t>
      </w:r>
      <w:r w:rsidR="00885510">
        <w:rPr>
          <w:sz w:val="28"/>
          <w:szCs w:val="28"/>
        </w:rPr>
        <w:t>постановл</w:t>
      </w:r>
      <w:r w:rsidR="00293525" w:rsidRPr="00EB3025">
        <w:rPr>
          <w:sz w:val="28"/>
          <w:szCs w:val="28"/>
        </w:rPr>
        <w:t xml:space="preserve">ения </w:t>
      </w:r>
      <w:r>
        <w:rPr>
          <w:sz w:val="28"/>
          <w:szCs w:val="28"/>
        </w:rPr>
        <w:t xml:space="preserve">возложить на главу </w:t>
      </w:r>
      <w:r w:rsidR="00C56C1B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proofErr w:type="gramStart"/>
      <w:r w:rsidR="00C56C1B">
        <w:rPr>
          <w:color w:val="000000"/>
          <w:sz w:val="28"/>
          <w:szCs w:val="28"/>
        </w:rPr>
        <w:t>Аксаитовский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885510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EB3025" w:rsidRDefault="00FB62AC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293525"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 xml:space="preserve">Я.М. </w:t>
      </w:r>
      <w:proofErr w:type="spellStart"/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Мухаматдинов</w:t>
      </w:r>
      <w:proofErr w:type="spellEnd"/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525" w:rsidRDefault="00293525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315E" w:rsidRDefault="00D3315E" w:rsidP="002F4E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4EF3" w:rsidRDefault="002F4EF3" w:rsidP="002F4E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C1B" w:rsidRDefault="00C56C1B" w:rsidP="002935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4681" w:rsidRDefault="003D4681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постановл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ению </w:t>
      </w:r>
      <w:r w:rsidR="00885510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3525" w:rsidRPr="000F1604" w:rsidRDefault="00C56C1B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Сельского</w:t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поселения</w:t>
      </w:r>
    </w:p>
    <w:p w:rsidR="00293525" w:rsidRPr="000F1604" w:rsidRDefault="00C56C1B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</w:rPr>
        <w:t>Аксаитовский</w:t>
      </w:r>
      <w:proofErr w:type="spellEnd"/>
      <w:r w:rsidR="00EB3025" w:rsidRPr="000F1604">
        <w:rPr>
          <w:rFonts w:ascii="Times New Roman" w:hAnsi="Times New Roman"/>
          <w:sz w:val="20"/>
          <w:szCs w:val="20"/>
        </w:rPr>
        <w:t xml:space="preserve"> сельсовет</w:t>
      </w:r>
      <w:r w:rsidR="00EB3025" w:rsidRPr="000F1604">
        <w:rPr>
          <w:rFonts w:ascii="Times New Roman" w:hAnsi="Times New Roman"/>
          <w:sz w:val="20"/>
          <w:szCs w:val="20"/>
        </w:rPr>
        <w:br/>
        <w:t xml:space="preserve"> муниципального района </w:t>
      </w:r>
      <w:r w:rsidR="00EB3025" w:rsidRPr="000F1604">
        <w:rPr>
          <w:rFonts w:ascii="Times New Roman" w:hAnsi="Times New Roman"/>
          <w:sz w:val="20"/>
          <w:szCs w:val="20"/>
        </w:rPr>
        <w:br/>
      </w:r>
      <w:proofErr w:type="spellStart"/>
      <w:r w:rsidR="00BE3CFC">
        <w:rPr>
          <w:rFonts w:ascii="Times New Roman" w:hAnsi="Times New Roman"/>
          <w:sz w:val="20"/>
          <w:szCs w:val="20"/>
        </w:rPr>
        <w:t>Татышлинский</w:t>
      </w:r>
      <w:proofErr w:type="spellEnd"/>
      <w:r w:rsidR="00EB3025" w:rsidRPr="000F1604">
        <w:rPr>
          <w:rFonts w:ascii="Times New Roman" w:hAnsi="Times New Roman"/>
          <w:sz w:val="20"/>
          <w:szCs w:val="20"/>
        </w:rPr>
        <w:t xml:space="preserve"> район </w:t>
      </w:r>
      <w:r w:rsidR="00EB3025" w:rsidRPr="000F1604">
        <w:rPr>
          <w:rFonts w:ascii="Times New Roman" w:hAnsi="Times New Roman"/>
          <w:sz w:val="20"/>
          <w:szCs w:val="20"/>
        </w:rPr>
        <w:br/>
      </w:r>
      <w:r w:rsidR="00293525" w:rsidRPr="000F1604">
        <w:rPr>
          <w:rFonts w:ascii="Times New Roman" w:eastAsia="Times New Roman" w:hAnsi="Times New Roman"/>
          <w:sz w:val="20"/>
          <w:szCs w:val="20"/>
          <w:lang w:eastAsia="ru-RU"/>
        </w:rPr>
        <w:t>Республики Башкортостан</w:t>
      </w:r>
    </w:p>
    <w:p w:rsidR="00293525" w:rsidRPr="000F1604" w:rsidRDefault="00293525" w:rsidP="0029352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№ </w:t>
      </w:r>
      <w:r w:rsidR="00FB62AC"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_</w:t>
      </w:r>
      <w:proofErr w:type="gramEnd"/>
      <w:r w:rsidR="00FB62AC" w:rsidRPr="000F1604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D3315E">
        <w:rPr>
          <w:rFonts w:ascii="Times New Roman" w:eastAsia="Times New Roman" w:hAnsi="Times New Roman"/>
          <w:sz w:val="20"/>
          <w:szCs w:val="20"/>
          <w:lang w:eastAsia="ru-RU"/>
        </w:rPr>
        <w:t>__________ 2018</w:t>
      </w:r>
      <w:r w:rsidRPr="000F1604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93525" w:rsidRPr="000F1604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установки указателей, содержащих сведения о наименовании улицы и номере дома в </w:t>
      </w:r>
      <w:r w:rsidR="000F2F6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ельском поселении </w:t>
      </w:r>
      <w:proofErr w:type="spellStart"/>
      <w:r w:rsidR="00C56C1B">
        <w:rPr>
          <w:rFonts w:ascii="Times New Roman" w:eastAsia="Times New Roman" w:hAnsi="Times New Roman"/>
          <w:b/>
          <w:sz w:val="28"/>
          <w:szCs w:val="28"/>
          <w:lang w:eastAsia="ru-RU"/>
        </w:rPr>
        <w:t>Аксаитовский</w:t>
      </w:r>
      <w:proofErr w:type="spellEnd"/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Положение о порядке присвоения наименований улицам, установления  нумерации домов и установки указателей с наименованиями улиц и номерами домов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EB3025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EB3025" w:rsidRPr="00D3315E">
        <w:rPr>
          <w:rFonts w:ascii="Times New Roman" w:hAnsi="Times New Roman"/>
          <w:sz w:val="28"/>
          <w:szCs w:val="28"/>
        </w:rPr>
        <w:t xml:space="preserve"> район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сельском поселении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EB3025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r w:rsidR="00011551" w:rsidRPr="00D3315E">
        <w:rPr>
          <w:rFonts w:ascii="Times New Roman" w:hAnsi="Times New Roman"/>
          <w:sz w:val="28"/>
          <w:szCs w:val="28"/>
        </w:rPr>
        <w:t>район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1.2.Настоящее Положение разработано в соответствии с Федеральным </w:t>
      </w:r>
      <w:hyperlink r:id="rId7" w:tgtFrame="_self" w:history="1">
        <w:r w:rsidRPr="00D3315E">
          <w:rPr>
            <w:rFonts w:ascii="Times New Roman" w:hAnsi="Times New Roman"/>
            <w:sz w:val="28"/>
            <w:szCs w:val="28"/>
            <w:lang w:eastAsia="ru-RU"/>
          </w:rPr>
          <w:t>закон</w:t>
        </w:r>
        <w:r w:rsidRPr="00D3315E">
          <w:rPr>
            <w:rFonts w:ascii="Times New Roman" w:hAnsi="Times New Roman"/>
            <w:bCs/>
            <w:sz w:val="28"/>
            <w:szCs w:val="28"/>
            <w:lang w:eastAsia="ru-RU"/>
          </w:rPr>
          <w:t>ом</w:t>
        </w:r>
      </w:hyperlink>
      <w:r w:rsidR="00D3315E">
        <w:rPr>
          <w:rFonts w:ascii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года «Об общих принципах организации местного самоуправления в Российской Федерации», </w:t>
      </w:r>
      <w:hyperlink r:id="rId8" w:tgtFrame="_self" w:history="1"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1.3. Жилые дома, здания,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строения,  сооружения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владения (объекты недвижимости) должны иметь уникальный адрес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011551" w:rsidRPr="00D3315E">
        <w:rPr>
          <w:rFonts w:ascii="Times New Roman" w:hAnsi="Times New Roman"/>
          <w:sz w:val="28"/>
          <w:szCs w:val="28"/>
        </w:rPr>
        <w:t xml:space="preserve"> район </w:t>
      </w:r>
      <w:r w:rsidR="00011551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1.6. Не присваиваются адреса помещениям в зданиях, пристройкам к зданиям, имеющим адрес.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1.7. Не присваиваются адреса временным строениям и сооружениям, хозяйственным блокам.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sz w:val="28"/>
          <w:szCs w:val="28"/>
          <w:lang w:eastAsia="ru-RU"/>
        </w:rPr>
        <w:t>2. Основные термины и понятия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2.1. В настоящем Положении используются следующие основные понятия: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Присвоение наименований – установление наименований объектам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Переименование названий – изменение в установленном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названий – присвоение объекту или части объек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та ранее существующего названия.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Улица, переулок, проезд, шоссе, аллея, тупик - поименованные градостроительные объекты, обеспечивающие транспортные и пешеходные связи между жилыми районами, а также между жилыми районами и промзонами, общественными центрами.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 - поименованный градостроительный объект, являющийся планировочным элементом, имеющий замкнутые границы.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Нумерация домов – способ присвоения строениям номеров на улице.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Номер дома, здания, сооружения, корпуса – идентификатор здания, уникальный в некоторой окрестности (улицы), является частью адреса. Как правило, номер дома является целым положительным числом, к которому иногда добавляется буквенный индекс.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Буквенный индекс – необязательная часть адреса, выраженная одной буквой русского алфавита (за исключением букв 3, Ч, Ъ, Ь, О, И, Ы, Ц, Ш, Щ, Я), используемая для расширения адресного пространства.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конструкций,  образующих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Корпус – отдельное здание в ряду нескольких или обособленная часть здания (корпуса жилых домов, учебные, административно-бытовые корпуса,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общежития, расположенные на одной территории, корпуса гостиничных, спортивных больничных комплексов и др.).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т.п.). Далее в тексте Положении под термином «сооружение» понимается строительное сооружение, не являющееся зданием.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D69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3. Основания присвоения наименований (переименований) улиц и других составных частей </w:t>
      </w:r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Аксаитовский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Республики Башкортостан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  населения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Переименование, присвоение новых наименований улицам принимается Распоряжением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3.5. Переименование объектов производится в исключительных случаях, а именно: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восстановлении исторически сложившегося наименования объекта, имеющего особую культурную ценность;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изменении статуса и (или) функционального назначения соответствующего объекта;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устранения дублирования наименований объектов в пределах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 неоднократных обращений жителей поселения по вопросу переименования объекта.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4. Правила адресации владений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 Прочим (неосновным) зданиям, строениям и сооружениям, расположенным на территории владения,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присваивается  литера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функционального  использования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земельного участка, на котором они расположены, и сложившейся адресации близлежащих объектов недвижимости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4.3. Нумерация зданий производится от главного въезда на территорию владения по мере удаления от него.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5. Порядок присвоения наименований (переименований) улиц и других составных частей на территории </w:t>
      </w:r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Аксаитовский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C03821" w:rsidRPr="00D3315E" w:rsidRDefault="00C03821" w:rsidP="002935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принятия решений о присвоении наименования (переименовании) улицам и иным составным частям населенного пункта в администрации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proofErr w:type="gramStart"/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Аксаитовский</w:t>
      </w:r>
      <w:proofErr w:type="spellEnd"/>
      <w:r w:rsidR="00FB62AC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постановлением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создается постоянно действующая комиссия.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5.2. Комиссия является коллегиальным органом и в своей работе руководствуется действующим законодательством РФ и Положением.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5.3. Работа комиссии осуществляется по мере необходимости, на основании заявлений, поступивших от инициаторов наименования (переименования), заинтересованных в присвоении (изменении) наименования улицам либо иным составным частям населенного пункта.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5.4. Инициаторами наименования (переименования) представляются следующие документы: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ходатайство о наименовании (переименовании)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протоколы общих собраний трудовых коллективов, организаций, общественных объединений, сходов граждан по месту их жительства и других органов, возбудивших ходатайство;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нового наименования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 затрат, связанных с переименованием объектов.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5.5. Предложения должны содержать следующие сведения: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предполагаемое наименование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карту-схему, на которой обозначается расположение объекта;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местоположение улицы, размер и характер ее застройки;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сведения об инициаторах, предложивших наименование (переименование) объекта, их адреса, телефоны и другие данные;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увековечивании памяти выдающихся людей прилагаются биографические справки об их жизни, деятельности и указываются их заслуги.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5.6. Комиссией рассматривается заявление, поданное лицами, указанными в пункте 5.3. Положения, и по результатам рассмотрения выносится заключение о возможности (невозможности) присвоения наименования (переименования) улиц и иных составных частей населенного пункта, на основании которого, Глава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выносит соответствующее Постановление.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5.7. Присвоение одного и того же наименования нескольким улицам в одном населенном пункте не допускается.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5.8. Написание наименований улиц производится в строгом соответствии с обозначением их в Постановлении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6. Документы необходимые для присвоения номера жилого дома, здания, строения, сооружения, владения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6.1. Основание для установления нумерации домов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является: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- отсутствия номера у жилого дома, здания,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строения  и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сооружения;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приема в эксплуатацию вновь построенных жилых домов, зданий, строений и сооружений;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293525" w:rsidRPr="00D3315E" w:rsidRDefault="00293525" w:rsidP="00293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6.2.  Для издания Распоряжения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организаций, учреждений необходимо представить в администрацию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на имя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Свидетельство о государственной регистрации права на земельный участок или свидетельство на право собственности на землю;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Кадастровая выписка о земельном участке (выписка из государственного кадастра недвижимости);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 незавершенного строительства);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Технический паспорт на объект строительства;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FC"/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на вывоз и утилизацию ТБО.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7. Аннулирование адреса жилого дома, здания, строения, сооружения, владения.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7.2. Основанием для аннулирования адреса объекта является справка </w:t>
      </w:r>
      <w:proofErr w:type="spellStart"/>
      <w:r w:rsidR="00D3315E">
        <w:rPr>
          <w:rFonts w:ascii="Times New Roman" w:eastAsia="Times New Roman" w:hAnsi="Times New Roman"/>
          <w:sz w:val="28"/>
          <w:szCs w:val="28"/>
          <w:lang w:eastAsia="ru-RU"/>
        </w:rPr>
        <w:t>Янау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льского</w:t>
      </w:r>
      <w:proofErr w:type="spellEnd"/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территориального участка ГУП БТИ РБ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о сносе (разрушении) строения и снятии его с технического учета или разделе инвентарного дела на части.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7.3. В обязательном порядке аннулирование адреса объекта утверждается соответствующим правовым актом администрации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8. Форма таблички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Указатель с обозначением наименования улицы, переулка и номера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дома  или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строения представляет собой табличку (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x </w:t>
      </w:r>
      <w:r w:rsidR="00C038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00 мм), на синем фоне  буквы и цифры белого цвета, по периметру прямоугольника рамка белого цвета. Указатель размещается на фасаде здания на высоте 2,5 -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25-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с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левого угла для домов, имеющих четные номера, и с правой стороны для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8.2 Наименование улицы должно быть полным, отражать особенности жизни или деятельности населения, вписываться в уже существующую систему наименований улиц.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Написание наименований улиц производится в строгом соответствии с обозначением их в постановлении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9. Установка указателей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9.1. Указатель с обозначением наименования улицы, проезда, площади и т.д. размещается с левой стороны фасада на высоте 2,5-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 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уровня земли, на расстоянии 25-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0 с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30 см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угла на домах, имеющих четные номера, и с правой стороны фасада домов, имеющих нечетные номера.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9.2.Указатель представляет собой табличку (600 x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70 мм"/>
        </w:smartTagPr>
        <w:r w:rsidRPr="00D3315E">
          <w:rPr>
            <w:rFonts w:ascii="Times New Roman" w:eastAsia="Times New Roman" w:hAnsi="Times New Roman"/>
            <w:sz w:val="28"/>
            <w:szCs w:val="28"/>
            <w:lang w:eastAsia="ru-RU"/>
          </w:rPr>
          <w:t>170 мм</w:t>
        </w:r>
      </w:smartTag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), на синем фоне буквы и номер белого цвета, по периметру пластинки рамка белого цвета.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9.3.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293525" w:rsidRDefault="00293525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>10. Присвоение адреса</w:t>
      </w:r>
    </w:p>
    <w:p w:rsidR="00C03821" w:rsidRPr="00D3315E" w:rsidRDefault="00C03821" w:rsidP="002935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10.2. Адрес объектов недвижимости, расположенных на территории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определяется постановлением Главы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F43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распорядительных и правоустанавливающих документов, а также документов технической инвентаризации объектов недвижимости и т.д.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10.4. Адрес объектов недвижимости содержит следующие реквизиты: Республика Башкортостан, </w:t>
      </w:r>
      <w:proofErr w:type="spellStart"/>
      <w:r w:rsidR="00BE3CFC" w:rsidRPr="00D3315E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район, наименование поселения, наименование населенного пункта, улицы, номер жилого дома, здания, строения.</w:t>
      </w:r>
    </w:p>
    <w:p w:rsidR="00293525" w:rsidRPr="00D3315E" w:rsidRDefault="00293525" w:rsidP="002935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10.5. Структура адреса определяется типом адресуемого объекта: жилой дом, здание, строение, владение.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525" w:rsidRDefault="00293525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11.Сроки рассмотрения обращения о присвоении адресов объектам недвижимости</w:t>
      </w:r>
    </w:p>
    <w:p w:rsidR="00C03821" w:rsidRPr="00D3315E" w:rsidRDefault="00C03821" w:rsidP="00293525">
      <w:pPr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11.1. Сроки рассмотрения обращений о присвоении адресов объектам недвижимости устанавливается в соответствии с </w:t>
      </w:r>
      <w:proofErr w:type="gramStart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действующим  законодательством</w:t>
      </w:r>
      <w:proofErr w:type="gramEnd"/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нормативным правовым актом </w:t>
      </w:r>
      <w:r w:rsidR="00C56C1B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C56C1B">
        <w:rPr>
          <w:rFonts w:ascii="Times New Roman" w:hAnsi="Times New Roman"/>
          <w:sz w:val="28"/>
          <w:szCs w:val="28"/>
        </w:rPr>
        <w:t>Аксаитовский</w:t>
      </w:r>
      <w:proofErr w:type="spellEnd"/>
      <w:r w:rsidR="00FB62AC" w:rsidRPr="00D3315E">
        <w:rPr>
          <w:rFonts w:ascii="Times New Roman" w:hAnsi="Times New Roman"/>
          <w:sz w:val="28"/>
          <w:szCs w:val="28"/>
        </w:rPr>
        <w:t xml:space="preserve"> </w:t>
      </w:r>
      <w:r w:rsidR="00450D69" w:rsidRPr="00D3315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BE3CFC" w:rsidRPr="00D3315E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="00450D69" w:rsidRPr="00D3315E">
        <w:rPr>
          <w:rFonts w:ascii="Times New Roman" w:hAnsi="Times New Roman"/>
          <w:sz w:val="28"/>
          <w:szCs w:val="28"/>
        </w:rPr>
        <w:t xml:space="preserve"> район </w:t>
      </w:r>
      <w:r w:rsidR="00450D69" w:rsidRPr="00D3315E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Башкортостан.</w:t>
      </w:r>
    </w:p>
    <w:p w:rsidR="00293525" w:rsidRPr="00D3315E" w:rsidRDefault="00293525" w:rsidP="00293525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E">
        <w:rPr>
          <w:rFonts w:ascii="Times New Roman" w:eastAsia="Times New Roman" w:hAnsi="Times New Roman"/>
          <w:sz w:val="28"/>
          <w:szCs w:val="28"/>
          <w:lang w:eastAsia="ru-RU"/>
        </w:rPr>
        <w:t>11.2.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законодательством.</w:t>
      </w:r>
    </w:p>
    <w:sectPr w:rsidR="00293525" w:rsidRPr="00D3315E" w:rsidSect="00A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59"/>
    <w:rsid w:val="00002364"/>
    <w:rsid w:val="00006E4C"/>
    <w:rsid w:val="00011551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3126"/>
    <w:rsid w:val="000A6C6D"/>
    <w:rsid w:val="000A7297"/>
    <w:rsid w:val="000B0071"/>
    <w:rsid w:val="000B2741"/>
    <w:rsid w:val="000C2C0D"/>
    <w:rsid w:val="000C4CAF"/>
    <w:rsid w:val="000C60F4"/>
    <w:rsid w:val="000C727C"/>
    <w:rsid w:val="000D2A4C"/>
    <w:rsid w:val="000E17C3"/>
    <w:rsid w:val="000E1929"/>
    <w:rsid w:val="000E2090"/>
    <w:rsid w:val="000E5739"/>
    <w:rsid w:val="000F1604"/>
    <w:rsid w:val="000F2F65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90C03"/>
    <w:rsid w:val="00291F26"/>
    <w:rsid w:val="00293105"/>
    <w:rsid w:val="0029352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2F4EF3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CFE"/>
    <w:rsid w:val="003B5FEB"/>
    <w:rsid w:val="003B670E"/>
    <w:rsid w:val="003C3A09"/>
    <w:rsid w:val="003C5A6A"/>
    <w:rsid w:val="003D3FDE"/>
    <w:rsid w:val="003D40E2"/>
    <w:rsid w:val="003D4681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0D69"/>
    <w:rsid w:val="00454356"/>
    <w:rsid w:val="0045745E"/>
    <w:rsid w:val="004576D9"/>
    <w:rsid w:val="004603BC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4B5A"/>
    <w:rsid w:val="004B6F57"/>
    <w:rsid w:val="004C407F"/>
    <w:rsid w:val="004C52AA"/>
    <w:rsid w:val="004C6095"/>
    <w:rsid w:val="004C6C10"/>
    <w:rsid w:val="004D24F0"/>
    <w:rsid w:val="004D49AF"/>
    <w:rsid w:val="004D78D3"/>
    <w:rsid w:val="004E2137"/>
    <w:rsid w:val="004E3178"/>
    <w:rsid w:val="004E36BF"/>
    <w:rsid w:val="004F6219"/>
    <w:rsid w:val="004F7029"/>
    <w:rsid w:val="0050021E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06E3"/>
    <w:rsid w:val="00551E09"/>
    <w:rsid w:val="0055302B"/>
    <w:rsid w:val="005544EC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4F85"/>
    <w:rsid w:val="008851A3"/>
    <w:rsid w:val="00885510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2159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44E7"/>
    <w:rsid w:val="00A86769"/>
    <w:rsid w:val="00A91867"/>
    <w:rsid w:val="00A92BB0"/>
    <w:rsid w:val="00A94CD2"/>
    <w:rsid w:val="00A964F5"/>
    <w:rsid w:val="00A96C34"/>
    <w:rsid w:val="00AA005B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675"/>
    <w:rsid w:val="00AD66F0"/>
    <w:rsid w:val="00AD72F3"/>
    <w:rsid w:val="00AE03C3"/>
    <w:rsid w:val="00AE120B"/>
    <w:rsid w:val="00AE3633"/>
    <w:rsid w:val="00AF0165"/>
    <w:rsid w:val="00AF1285"/>
    <w:rsid w:val="00B044E6"/>
    <w:rsid w:val="00B116B6"/>
    <w:rsid w:val="00B13A5D"/>
    <w:rsid w:val="00B17DD6"/>
    <w:rsid w:val="00B20088"/>
    <w:rsid w:val="00B21798"/>
    <w:rsid w:val="00B30FB1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E3CFC"/>
    <w:rsid w:val="00BF30F4"/>
    <w:rsid w:val="00BF58AF"/>
    <w:rsid w:val="00C03821"/>
    <w:rsid w:val="00C06115"/>
    <w:rsid w:val="00C06989"/>
    <w:rsid w:val="00C07F0F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769D"/>
    <w:rsid w:val="00C4039A"/>
    <w:rsid w:val="00C435D7"/>
    <w:rsid w:val="00C45AA0"/>
    <w:rsid w:val="00C50F03"/>
    <w:rsid w:val="00C510DF"/>
    <w:rsid w:val="00C56C1B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E2049"/>
    <w:rsid w:val="00CE745A"/>
    <w:rsid w:val="00CF1909"/>
    <w:rsid w:val="00CF7BC3"/>
    <w:rsid w:val="00D01479"/>
    <w:rsid w:val="00D027B5"/>
    <w:rsid w:val="00D04E24"/>
    <w:rsid w:val="00D056E4"/>
    <w:rsid w:val="00D066C1"/>
    <w:rsid w:val="00D07FD4"/>
    <w:rsid w:val="00D11499"/>
    <w:rsid w:val="00D121FD"/>
    <w:rsid w:val="00D16238"/>
    <w:rsid w:val="00D318F9"/>
    <w:rsid w:val="00D3315E"/>
    <w:rsid w:val="00D355B8"/>
    <w:rsid w:val="00D413DB"/>
    <w:rsid w:val="00D424A8"/>
    <w:rsid w:val="00D426AB"/>
    <w:rsid w:val="00D42F51"/>
    <w:rsid w:val="00D46504"/>
    <w:rsid w:val="00D517BC"/>
    <w:rsid w:val="00D5605A"/>
    <w:rsid w:val="00D5686E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5997"/>
    <w:rsid w:val="00DB2533"/>
    <w:rsid w:val="00DB7068"/>
    <w:rsid w:val="00DB7683"/>
    <w:rsid w:val="00DB7976"/>
    <w:rsid w:val="00DC560B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1FC6"/>
    <w:rsid w:val="00EA376B"/>
    <w:rsid w:val="00EA4EB5"/>
    <w:rsid w:val="00EA5EA3"/>
    <w:rsid w:val="00EA785F"/>
    <w:rsid w:val="00EA7AEA"/>
    <w:rsid w:val="00EB3025"/>
    <w:rsid w:val="00EB4324"/>
    <w:rsid w:val="00EB4FB4"/>
    <w:rsid w:val="00EB75DD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5EC8"/>
    <w:rsid w:val="00F312A7"/>
    <w:rsid w:val="00F43D05"/>
    <w:rsid w:val="00F46527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2AC"/>
    <w:rsid w:val="00FB6C82"/>
    <w:rsid w:val="00FC1D19"/>
    <w:rsid w:val="00FC39B5"/>
    <w:rsid w:val="00FD35A9"/>
    <w:rsid w:val="00FD569C"/>
    <w:rsid w:val="00FE7F0C"/>
    <w:rsid w:val="00FF026A"/>
    <w:rsid w:val="00FF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D8A8EA"/>
  <w15:docId w15:val="{4BAE86CB-17E7-4673-B573-F72A62B7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5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2A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62AC"/>
    <w:pPr>
      <w:keepNext/>
      <w:spacing w:after="0" w:line="240" w:lineRule="auto"/>
      <w:jc w:val="center"/>
      <w:outlineLvl w:val="1"/>
    </w:pPr>
    <w:rPr>
      <w:rFonts w:ascii="Arial New Bash" w:eastAsia="Times New Roman" w:hAnsi="Arial New Bash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62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62AC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4">
    <w:name w:val="Normal (Web)"/>
    <w:basedOn w:val="a"/>
    <w:unhideWhenUsed/>
    <w:rsid w:val="003D4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968367a-2245-46f2-a18b-6702415352c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968367a-2245-46f2-a18b-6702415352c4.doc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24</cp:revision>
  <cp:lastPrinted>2016-03-04T10:52:00Z</cp:lastPrinted>
  <dcterms:created xsi:type="dcterms:W3CDTF">2013-12-10T10:41:00Z</dcterms:created>
  <dcterms:modified xsi:type="dcterms:W3CDTF">2018-12-13T11:18:00Z</dcterms:modified>
</cp:coreProperties>
</file>